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350E" w:rsidRPr="006138EB" w:rsidRDefault="006138EB">
      <w:pPr>
        <w:rPr>
          <w:lang w:val="ru-RU"/>
        </w:rPr>
      </w:pPr>
      <w:r w:rsidRPr="006138EB">
        <w:rPr>
          <w:lang w:val="ru-RU"/>
        </w:rPr>
        <w:t>Минималан број поена освојен на окружном такмичењу, довољан за пролазак на државно</w:t>
      </w:r>
      <w:r w:rsidRPr="006138EB">
        <w:rPr>
          <w:vertAlign w:val="superscript"/>
          <w:lang w:val="ru-RU"/>
        </w:rPr>
        <w:t>*</w:t>
      </w:r>
      <w:r w:rsidRPr="006138EB">
        <w:rPr>
          <w:lang w:val="ru-RU"/>
        </w:rPr>
        <w:t>:</w:t>
      </w:r>
    </w:p>
    <w:tbl>
      <w:tblPr>
        <w:tblStyle w:val="TableGrid"/>
        <w:tblW w:w="0" w:type="auto"/>
        <w:jc w:val="center"/>
        <w:tblLook w:val="04A0"/>
      </w:tblPr>
      <w:tblGrid>
        <w:gridCol w:w="1101"/>
        <w:gridCol w:w="1275"/>
        <w:gridCol w:w="993"/>
      </w:tblGrid>
      <w:tr w:rsidR="006138EB" w:rsidTr="00A82765">
        <w:trPr>
          <w:jc w:val="center"/>
        </w:trPr>
        <w:tc>
          <w:tcPr>
            <w:tcW w:w="1101" w:type="dxa"/>
          </w:tcPr>
          <w:p w:rsidR="006138EB" w:rsidRDefault="006138EB" w:rsidP="00A82765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Разред</w:t>
            </w:r>
          </w:p>
        </w:tc>
        <w:tc>
          <w:tcPr>
            <w:tcW w:w="1275" w:type="dxa"/>
          </w:tcPr>
          <w:p w:rsidR="006138EB" w:rsidRDefault="006138EB" w:rsidP="00A82765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Фермиони</w:t>
            </w:r>
          </w:p>
        </w:tc>
        <w:tc>
          <w:tcPr>
            <w:tcW w:w="993" w:type="dxa"/>
          </w:tcPr>
          <w:p w:rsidR="006138EB" w:rsidRDefault="006138EB" w:rsidP="00A82765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Бозони</w:t>
            </w:r>
          </w:p>
        </w:tc>
      </w:tr>
      <w:tr w:rsidR="006138EB" w:rsidTr="00A82765">
        <w:trPr>
          <w:jc w:val="center"/>
        </w:trPr>
        <w:tc>
          <w:tcPr>
            <w:tcW w:w="1101" w:type="dxa"/>
          </w:tcPr>
          <w:p w:rsidR="006138EB" w:rsidRDefault="006138EB" w:rsidP="00A82765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први</w:t>
            </w:r>
          </w:p>
        </w:tc>
        <w:tc>
          <w:tcPr>
            <w:tcW w:w="1275" w:type="dxa"/>
          </w:tcPr>
          <w:p w:rsidR="006138EB" w:rsidRDefault="006138EB" w:rsidP="00A82765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73</w:t>
            </w:r>
          </w:p>
        </w:tc>
        <w:tc>
          <w:tcPr>
            <w:tcW w:w="993" w:type="dxa"/>
          </w:tcPr>
          <w:p w:rsidR="006138EB" w:rsidRDefault="006138EB" w:rsidP="00A82765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60</w:t>
            </w:r>
          </w:p>
        </w:tc>
      </w:tr>
      <w:tr w:rsidR="006138EB" w:rsidTr="00A82765">
        <w:trPr>
          <w:jc w:val="center"/>
        </w:trPr>
        <w:tc>
          <w:tcPr>
            <w:tcW w:w="1101" w:type="dxa"/>
          </w:tcPr>
          <w:p w:rsidR="006138EB" w:rsidRDefault="006138EB" w:rsidP="00A82765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други</w:t>
            </w:r>
          </w:p>
        </w:tc>
        <w:tc>
          <w:tcPr>
            <w:tcW w:w="1275" w:type="dxa"/>
          </w:tcPr>
          <w:p w:rsidR="006138EB" w:rsidRDefault="006138EB" w:rsidP="00A82765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50</w:t>
            </w:r>
          </w:p>
        </w:tc>
        <w:tc>
          <w:tcPr>
            <w:tcW w:w="993" w:type="dxa"/>
          </w:tcPr>
          <w:p w:rsidR="006138EB" w:rsidRDefault="006138EB" w:rsidP="00A82765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46</w:t>
            </w:r>
          </w:p>
        </w:tc>
      </w:tr>
      <w:tr w:rsidR="006138EB" w:rsidTr="00A82765">
        <w:trPr>
          <w:jc w:val="center"/>
        </w:trPr>
        <w:tc>
          <w:tcPr>
            <w:tcW w:w="1101" w:type="dxa"/>
          </w:tcPr>
          <w:p w:rsidR="006138EB" w:rsidRDefault="006138EB" w:rsidP="00A82765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трећи</w:t>
            </w:r>
          </w:p>
        </w:tc>
        <w:tc>
          <w:tcPr>
            <w:tcW w:w="1275" w:type="dxa"/>
          </w:tcPr>
          <w:p w:rsidR="006138EB" w:rsidRDefault="006138EB" w:rsidP="00A82765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70</w:t>
            </w:r>
          </w:p>
        </w:tc>
        <w:tc>
          <w:tcPr>
            <w:tcW w:w="993" w:type="dxa"/>
          </w:tcPr>
          <w:p w:rsidR="006138EB" w:rsidRDefault="006138EB" w:rsidP="00A82765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62</w:t>
            </w:r>
          </w:p>
        </w:tc>
      </w:tr>
      <w:tr w:rsidR="006138EB" w:rsidTr="00A82765">
        <w:trPr>
          <w:jc w:val="center"/>
        </w:trPr>
        <w:tc>
          <w:tcPr>
            <w:tcW w:w="1101" w:type="dxa"/>
          </w:tcPr>
          <w:p w:rsidR="006138EB" w:rsidRDefault="006138EB" w:rsidP="00A82765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четврти</w:t>
            </w:r>
          </w:p>
        </w:tc>
        <w:tc>
          <w:tcPr>
            <w:tcW w:w="1275" w:type="dxa"/>
          </w:tcPr>
          <w:p w:rsidR="006138EB" w:rsidRDefault="006138EB" w:rsidP="00A82765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65</w:t>
            </w:r>
          </w:p>
        </w:tc>
        <w:tc>
          <w:tcPr>
            <w:tcW w:w="993" w:type="dxa"/>
          </w:tcPr>
          <w:p w:rsidR="006138EB" w:rsidRDefault="006138EB" w:rsidP="00A82765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64</w:t>
            </w:r>
          </w:p>
        </w:tc>
      </w:tr>
    </w:tbl>
    <w:p w:rsidR="006138EB" w:rsidRDefault="006138EB">
      <w:pPr>
        <w:rPr>
          <w:lang w:val="ru-RU"/>
        </w:rPr>
      </w:pPr>
    </w:p>
    <w:p w:rsidR="006138EB" w:rsidRDefault="006138EB">
      <w:r>
        <w:rPr>
          <w:lang w:val="ru-RU"/>
        </w:rPr>
        <w:t xml:space="preserve">*Набоље палсирани ученици средњих стручних школа, са мање поена од наведених, ће бити додати на укупну листу, као и ученици којима молбе буду позитивно решене. </w:t>
      </w:r>
    </w:p>
    <w:p w:rsidR="00394768" w:rsidRDefault="00394768"/>
    <w:p w:rsidR="00394768" w:rsidRPr="00394768" w:rsidRDefault="00394768">
      <w:pPr>
        <w:rPr>
          <w:lang w:val="ru-RU"/>
        </w:rPr>
      </w:pPr>
      <w:r w:rsidRPr="00394768">
        <w:rPr>
          <w:lang w:val="ru-RU"/>
        </w:rPr>
        <w:t xml:space="preserve">Уједно молимо ученике који се нису пласирали на државно а имају основу за молбу на основу члана 33. </w:t>
      </w:r>
      <w:r>
        <w:rPr>
          <w:lang w:val="ru-RU"/>
        </w:rPr>
        <w:t>правилника, да уколико нису до сада, пошаљу молбе државној комисији.</w:t>
      </w:r>
    </w:p>
    <w:sectPr w:rsidR="00394768" w:rsidRPr="00394768" w:rsidSect="0088350E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7"/>
  <w:proofState w:spelling="clean"/>
  <w:defaultTabStop w:val="720"/>
  <w:characterSpacingControl w:val="doNotCompress"/>
  <w:compat/>
  <w:rsids>
    <w:rsidRoot w:val="006138EB"/>
    <w:rsid w:val="00394768"/>
    <w:rsid w:val="006138EB"/>
    <w:rsid w:val="0088350E"/>
    <w:rsid w:val="00A827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350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138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73</Words>
  <Characters>421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boza</dc:creator>
  <cp:lastModifiedBy>boza</cp:lastModifiedBy>
  <cp:revision>3</cp:revision>
  <dcterms:created xsi:type="dcterms:W3CDTF">2016-03-23T17:25:00Z</dcterms:created>
  <dcterms:modified xsi:type="dcterms:W3CDTF">2016-03-23T17:34:00Z</dcterms:modified>
</cp:coreProperties>
</file>